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LKOS 2026 - 109</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22.04.2026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BBS Brinkstr. / Rückbau der Gebäudeteile A1 + C1 sowie Ersatzneubau - Heizung und Sanitär</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Der Landkreis Osnabrück plant am Berufsschulzentrum BBS Brinkstraße in Osnabrück den Erweiterungs- / Ersatzneubau eines Gebäudes.
Bei dem neu zu erstellenden Gebäude handelt es sich um einen unterkellerten Ersatzbau der Berufsschule mit im Wesentlichen gegründeter Stahlbetonkonstruktion mit einer gedämmten Metallfassade und einem Flachdach aus Stahlbeton mit Dämmung.
Der Ersatzneubau wird in Massivbauweise mit einer Ortbetondecke hergestellt. Im Bereich des Flures zum Übergang zum Bestandsgebäude wird eine Filigrandecke geplant. In der Mittelachse wird die Decke durch Stützen gehalten. Alle Außenwände werden in Stahlbeton vorgesehen. Die Gründung wird über eine elastisch gebettete Sohlplatte realisiert. Es wird in den Lastangaben eine mögliche Aufstockung um zwei Vollgeschosse berücksichtigt.
Abmessungen Neubau:
· Gesamtlänge: l = ca. 16,0 m
· Gesamtbreite: b = ca. 16,0 m
· Höhe h = ca. 11,75 m von OK FFB im UG
Abmessungen neuer Verbindungsgang zum Bestandsgebäude:
· Gesamtlänge: l = ca. 5,06 m
· Gesamtbreite: b = ca. 6,08 m
· Höhe h = ca. 10,2 m von OK Gelände
Gegenstand der zu vergebenden Leistung sind die für den Ersatzneubau erforderlichen Heizungs- und Sanitärinstallationen.
Ausführungszeitraum: 14.09.2026 - 23.04.2027</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